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9" w:rsidRPr="00B720B9" w:rsidRDefault="00B720B9" w:rsidP="00B7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t>Name: Adalbertus Kotas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Sep 1889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Kotas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Samek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215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25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00219</w:t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720B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720B9" w:rsidRPr="00B720B9" w:rsidRDefault="00B720B9" w:rsidP="00B720B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720B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720B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720B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720B9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(https://familysearch.org/ark:/61903/1:1:XPYV-CTP : 29 July 2017), Catharina Samek in entry for Adalbertus Kotas, 08 Sep 1889; citing Baptism, Brzezna, Brzezna, Kraków, Poland, volume years 1840 - 1900, page 215, Tarnow Diocesan Archives, Tarnow; FHL microfilm 1,895,995.</w:t>
      </w:r>
    </w:p>
    <w:p w:rsidR="00305FD9" w:rsidRDefault="00305FD9">
      <w:bookmarkStart w:id="0" w:name="_GoBack"/>
      <w:bookmarkEnd w:id="0"/>
    </w:p>
    <w:sectPr w:rsidR="0030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9"/>
    <w:rsid w:val="00305FD9"/>
    <w:rsid w:val="00B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C9118-EDD4-44B2-8F29-27E4D8F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2018-02-05T20:19:00Z</dcterms:created>
  <dcterms:modified xsi:type="dcterms:W3CDTF">2018-02-05T20:19:00Z</dcterms:modified>
</cp:coreProperties>
</file>